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BDE5" w14:textId="77777777" w:rsidR="00F47D6A" w:rsidRPr="00C755D8" w:rsidRDefault="00CE4A3B" w:rsidP="00ED2169">
      <w:pPr>
        <w:pStyle w:val="ReturnAddress"/>
        <w:framePr w:w="3073" w:h="1153" w:hRule="exact" w:wrap="notBeside" w:x="3313" w:y="1285"/>
        <w:rPr>
          <w:sz w:val="18"/>
          <w:szCs w:val="18"/>
        </w:rPr>
      </w:pPr>
      <w:r>
        <w:rPr>
          <w:sz w:val="18"/>
          <w:szCs w:val="18"/>
        </w:rPr>
        <w:t>185667 Grey County Road 9</w:t>
      </w:r>
    </w:p>
    <w:p w14:paraId="18E6EB43" w14:textId="77777777" w:rsidR="00F47D6A" w:rsidRPr="00C755D8" w:rsidRDefault="00CE4A3B" w:rsidP="00ED2169">
      <w:pPr>
        <w:pStyle w:val="ReturnAddress"/>
        <w:framePr w:w="3073" w:h="1153" w:hRule="exact" w:wrap="notBeside" w:x="3313" w:y="1285"/>
        <w:rPr>
          <w:sz w:val="18"/>
          <w:szCs w:val="18"/>
        </w:rPr>
      </w:pPr>
      <w:r>
        <w:rPr>
          <w:sz w:val="18"/>
          <w:szCs w:val="18"/>
        </w:rPr>
        <w:t>RR 1</w:t>
      </w:r>
    </w:p>
    <w:p w14:paraId="30D72943" w14:textId="38524FCE" w:rsidR="00F47D6A" w:rsidRPr="00041194" w:rsidRDefault="00CE4A3B" w:rsidP="00ED2169">
      <w:pPr>
        <w:pStyle w:val="ReturnAddress"/>
        <w:framePr w:w="3073" w:h="1153" w:hRule="exact" w:wrap="notBeside" w:x="3313" w:y="1285"/>
        <w:rPr>
          <w:b/>
          <w:sz w:val="18"/>
          <w:szCs w:val="18"/>
        </w:rPr>
      </w:pPr>
      <w:r>
        <w:rPr>
          <w:sz w:val="18"/>
          <w:szCs w:val="18"/>
        </w:rPr>
        <w:t>Dundalk</w:t>
      </w:r>
      <w:r w:rsidR="00F47D6A">
        <w:rPr>
          <w:sz w:val="18"/>
          <w:szCs w:val="18"/>
        </w:rPr>
        <w:t>, Ontario</w:t>
      </w:r>
      <w:r w:rsidR="00F47D6A">
        <w:rPr>
          <w:sz w:val="18"/>
          <w:szCs w:val="18"/>
        </w:rPr>
        <w:br/>
      </w:r>
      <w:r>
        <w:rPr>
          <w:sz w:val="18"/>
          <w:szCs w:val="18"/>
        </w:rPr>
        <w:t>N0C 1B0</w:t>
      </w:r>
      <w:r w:rsidR="00ED2169">
        <w:rPr>
          <w:sz w:val="18"/>
          <w:szCs w:val="18"/>
        </w:rPr>
        <w:t xml:space="preserve"> </w:t>
      </w:r>
      <w:r w:rsidR="00F47D6A" w:rsidRPr="00041194">
        <w:rPr>
          <w:b/>
          <w:sz w:val="18"/>
          <w:szCs w:val="18"/>
        </w:rPr>
        <w:t>www.</w:t>
      </w:r>
      <w:r>
        <w:rPr>
          <w:b/>
          <w:sz w:val="18"/>
          <w:szCs w:val="18"/>
        </w:rPr>
        <w:t>southgate.ca</w:t>
      </w:r>
    </w:p>
    <w:p w14:paraId="4956BEB0" w14:textId="77777777" w:rsidR="00763D1C" w:rsidRPr="006A5369" w:rsidRDefault="00CE4A3B" w:rsidP="00763D1C">
      <w:pPr>
        <w:pStyle w:val="CompanyName"/>
        <w:framePr w:w="4515" w:h="1094" w:hRule="exact" w:wrap="notBeside" w:x="6504" w:y="126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jc w:val="right"/>
        <w:rPr>
          <w:spacing w:val="0"/>
          <w:position w:val="0"/>
          <w:sz w:val="24"/>
          <w:szCs w:val="24"/>
        </w:rPr>
      </w:pPr>
      <w:r>
        <w:rPr>
          <w:spacing w:val="0"/>
          <w:position w:val="0"/>
          <w:sz w:val="24"/>
          <w:szCs w:val="24"/>
        </w:rPr>
        <w:t>Township of Southgate</w:t>
      </w:r>
    </w:p>
    <w:p w14:paraId="1FDE4D7E" w14:textId="77777777" w:rsidR="00763D1C" w:rsidRDefault="006A0BB1" w:rsidP="00756F93">
      <w:pPr>
        <w:pStyle w:val="CompanyName"/>
        <w:framePr w:w="4515" w:h="1094" w:hRule="exact" w:wrap="notBeside" w:x="6504" w:y="126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jc w:val="right"/>
        <w:rPr>
          <w:spacing w:val="0"/>
          <w:position w:val="0"/>
          <w:sz w:val="24"/>
          <w:szCs w:val="24"/>
        </w:rPr>
      </w:pPr>
      <w:r>
        <w:rPr>
          <w:spacing w:val="0"/>
          <w:position w:val="0"/>
          <w:sz w:val="24"/>
          <w:szCs w:val="24"/>
        </w:rPr>
        <w:t>Council</w:t>
      </w:r>
    </w:p>
    <w:p w14:paraId="2E4F8F4D" w14:textId="77777777" w:rsidR="00756F93" w:rsidRPr="00756F93" w:rsidRDefault="00756F93" w:rsidP="00756F93">
      <w:pPr>
        <w:pStyle w:val="CompanyName"/>
        <w:framePr w:w="4515" w:h="1094" w:hRule="exact" w:wrap="notBeside" w:x="6504" w:y="126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jc w:val="right"/>
        <w:rPr>
          <w:spacing w:val="0"/>
          <w:position w:val="0"/>
          <w:sz w:val="24"/>
          <w:szCs w:val="24"/>
        </w:rPr>
      </w:pPr>
    </w:p>
    <w:p w14:paraId="3D393D1D" w14:textId="55406C4E" w:rsidR="007032AC" w:rsidRPr="006313AA" w:rsidRDefault="006313AA" w:rsidP="00443498">
      <w:pPr>
        <w:pStyle w:val="DocumentLabel"/>
        <w:spacing w:before="100" w:beforeAutospacing="1" w:after="240" w:line="240" w:lineRule="auto"/>
        <w:ind w:left="0"/>
        <w:rPr>
          <w:rFonts w:ascii="Arial" w:hAnsi="Arial" w:cs="Arial"/>
          <w:b/>
          <w:sz w:val="36"/>
          <w:szCs w:val="36"/>
        </w:rPr>
        <w:sectPr w:rsidR="007032AC" w:rsidRPr="006313AA" w:rsidSect="00BD17F9">
          <w:footerReference w:type="even" r:id="rId8"/>
          <w:headerReference w:type="first" r:id="rId9"/>
          <w:type w:val="continuous"/>
          <w:pgSz w:w="12240" w:h="15840" w:code="1"/>
          <w:pgMar w:top="360" w:right="720" w:bottom="720" w:left="720" w:header="288" w:footer="288" w:gutter="0"/>
          <w:cols w:space="720"/>
          <w:titlePg/>
        </w:sectPr>
      </w:pPr>
      <w:r w:rsidRPr="006313AA">
        <w:rPr>
          <w:rFonts w:ascii="Arial" w:hAnsi="Arial" w:cs="Arial"/>
          <w:b/>
          <w:sz w:val="36"/>
          <w:szCs w:val="36"/>
        </w:rPr>
        <w:t>NOTICE OF MOTION</w:t>
      </w:r>
    </w:p>
    <w:p w14:paraId="57EA4798" w14:textId="41435486" w:rsidR="007032AC" w:rsidRPr="00844465" w:rsidRDefault="003251F4" w:rsidP="00844465">
      <w:pPr>
        <w:tabs>
          <w:tab w:val="left" w:pos="-720"/>
          <w:tab w:val="left" w:pos="1080"/>
          <w:tab w:val="left" w:pos="1800"/>
        </w:tabs>
        <w:suppressAutoHyphens/>
        <w:rPr>
          <w:rFonts w:cs="Arial"/>
          <w:spacing w:val="-3"/>
          <w:sz w:val="24"/>
          <w:szCs w:val="24"/>
          <w:lang w:val="en-GB"/>
        </w:rPr>
      </w:pPr>
      <w:r w:rsidRPr="00844465">
        <w:rPr>
          <w:rFonts w:cs="Arial"/>
          <w:b/>
          <w:bCs/>
          <w:spacing w:val="-3"/>
          <w:sz w:val="24"/>
          <w:szCs w:val="24"/>
          <w:lang w:val="en-GB"/>
        </w:rPr>
        <w:t>SUBMITTED</w:t>
      </w:r>
      <w:r w:rsidR="007032AC" w:rsidRPr="00844465">
        <w:rPr>
          <w:rFonts w:cs="Arial"/>
          <w:b/>
          <w:bCs/>
          <w:spacing w:val="-3"/>
          <w:sz w:val="24"/>
          <w:szCs w:val="24"/>
          <w:lang w:val="en-GB"/>
        </w:rPr>
        <w:t>:</w:t>
      </w:r>
      <w:r w:rsidR="00B867DB" w:rsidRPr="00844465">
        <w:rPr>
          <w:rFonts w:cs="Arial"/>
          <w:b/>
          <w:bCs/>
          <w:spacing w:val="-3"/>
          <w:sz w:val="24"/>
          <w:szCs w:val="24"/>
          <w:lang w:val="en-GB"/>
        </w:rPr>
        <w:t xml:space="preserve"> </w:t>
      </w:r>
      <w:r w:rsidR="00B867DB" w:rsidRPr="00844465">
        <w:rPr>
          <w:rFonts w:cs="Arial"/>
          <w:b/>
          <w:bCs/>
          <w:spacing w:val="-3"/>
          <w:sz w:val="24"/>
          <w:szCs w:val="24"/>
          <w:lang w:val="en-GB"/>
        </w:rPr>
        <w:tab/>
      </w:r>
      <w:r w:rsidR="00844465" w:rsidRPr="00844465">
        <w:rPr>
          <w:rFonts w:cs="Arial"/>
          <w:spacing w:val="-3"/>
          <w:sz w:val="24"/>
          <w:szCs w:val="24"/>
          <w:lang w:val="en-GB"/>
        </w:rPr>
        <w:t xml:space="preserve">March 7, </w:t>
      </w:r>
      <w:proofErr w:type="gramStart"/>
      <w:r w:rsidR="00844465" w:rsidRPr="00844465">
        <w:rPr>
          <w:rFonts w:cs="Arial"/>
          <w:spacing w:val="-3"/>
          <w:sz w:val="24"/>
          <w:szCs w:val="24"/>
          <w:lang w:val="en-GB"/>
        </w:rPr>
        <w:t>2025</w:t>
      </w:r>
      <w:proofErr w:type="gramEnd"/>
      <w:r w:rsidR="008660BE" w:rsidRPr="00844465">
        <w:rPr>
          <w:rFonts w:cs="Arial"/>
          <w:b/>
          <w:bCs/>
          <w:spacing w:val="-3"/>
          <w:sz w:val="24"/>
          <w:szCs w:val="24"/>
          <w:lang w:val="en-GB"/>
        </w:rPr>
        <w:tab/>
      </w:r>
      <w:r w:rsidR="008660BE" w:rsidRPr="00844465">
        <w:rPr>
          <w:rFonts w:cs="Arial"/>
          <w:b/>
          <w:bCs/>
          <w:spacing w:val="-3"/>
          <w:sz w:val="24"/>
          <w:szCs w:val="24"/>
          <w:lang w:val="en-GB"/>
        </w:rPr>
        <w:tab/>
      </w:r>
      <w:r w:rsidRPr="00844465">
        <w:rPr>
          <w:rFonts w:cs="Arial"/>
          <w:b/>
          <w:bCs/>
          <w:spacing w:val="-3"/>
          <w:sz w:val="24"/>
          <w:szCs w:val="24"/>
          <w:lang w:val="en-GB"/>
        </w:rPr>
        <w:t>FOR MEETING:</w:t>
      </w:r>
      <w:r w:rsidRPr="00844465">
        <w:rPr>
          <w:rFonts w:cs="Arial"/>
          <w:b/>
          <w:bCs/>
          <w:spacing w:val="-3"/>
          <w:sz w:val="24"/>
          <w:szCs w:val="24"/>
          <w:lang w:val="en-GB"/>
        </w:rPr>
        <w:tab/>
      </w:r>
      <w:r w:rsidR="006313AA" w:rsidRPr="00844465">
        <w:rPr>
          <w:rFonts w:cs="Arial"/>
          <w:spacing w:val="-3"/>
          <w:sz w:val="24"/>
          <w:szCs w:val="24"/>
          <w:lang w:val="en-GB"/>
        </w:rPr>
        <w:t>March 19, 2025</w:t>
      </w:r>
    </w:p>
    <w:p w14:paraId="51C965B0" w14:textId="3F5EF86A" w:rsidR="00082874" w:rsidRPr="00844465" w:rsidRDefault="00082874" w:rsidP="00844465">
      <w:pPr>
        <w:tabs>
          <w:tab w:val="left" w:pos="-720"/>
          <w:tab w:val="left" w:pos="1080"/>
          <w:tab w:val="left" w:pos="1800"/>
        </w:tabs>
        <w:suppressAutoHyphens/>
        <w:rPr>
          <w:sz w:val="24"/>
          <w:szCs w:val="24"/>
          <w:lang w:val="en-GB"/>
        </w:rPr>
      </w:pPr>
      <w:r w:rsidRPr="00844465">
        <w:rPr>
          <w:b/>
          <w:bCs/>
          <w:sz w:val="24"/>
          <w:szCs w:val="24"/>
          <w:lang w:val="en-GB"/>
        </w:rPr>
        <w:t>TO:</w:t>
      </w:r>
      <w:r w:rsidR="00CE4A3B" w:rsidRPr="00844465">
        <w:rPr>
          <w:b/>
          <w:bCs/>
          <w:sz w:val="24"/>
          <w:szCs w:val="24"/>
          <w:lang w:val="en-GB"/>
        </w:rPr>
        <w:t xml:space="preserve">  </w:t>
      </w:r>
      <w:r w:rsidR="00B867DB" w:rsidRPr="00844465">
        <w:rPr>
          <w:b/>
          <w:bCs/>
          <w:sz w:val="24"/>
          <w:szCs w:val="24"/>
          <w:lang w:val="en-GB"/>
        </w:rPr>
        <w:tab/>
      </w:r>
      <w:r w:rsidR="003251F4" w:rsidRPr="00844465">
        <w:rPr>
          <w:b/>
          <w:bCs/>
          <w:sz w:val="24"/>
          <w:szCs w:val="24"/>
          <w:lang w:val="en-GB"/>
        </w:rPr>
        <w:tab/>
      </w:r>
      <w:r w:rsidR="006A0BB1" w:rsidRPr="00844465">
        <w:rPr>
          <w:rFonts w:cs="Arial"/>
          <w:spacing w:val="-3"/>
          <w:sz w:val="24"/>
          <w:szCs w:val="24"/>
          <w:lang w:val="en-GB"/>
        </w:rPr>
        <w:t>Council</w:t>
      </w:r>
      <w:r w:rsidR="007032AC" w:rsidRPr="00844465">
        <w:rPr>
          <w:b/>
          <w:bCs/>
          <w:sz w:val="24"/>
          <w:szCs w:val="24"/>
          <w:lang w:val="en-GB"/>
        </w:rPr>
        <w:tab/>
      </w:r>
    </w:p>
    <w:p w14:paraId="364EF81D" w14:textId="053B3FDC" w:rsidR="00082874" w:rsidRPr="00844465" w:rsidRDefault="00082874" w:rsidP="00844465">
      <w:pPr>
        <w:tabs>
          <w:tab w:val="left" w:pos="-720"/>
          <w:tab w:val="left" w:pos="1080"/>
          <w:tab w:val="left" w:pos="1800"/>
        </w:tabs>
        <w:suppressAutoHyphens/>
        <w:rPr>
          <w:rFonts w:cs="Arial"/>
          <w:spacing w:val="-3"/>
          <w:sz w:val="24"/>
          <w:szCs w:val="24"/>
          <w:lang w:val="en-GB"/>
        </w:rPr>
      </w:pPr>
      <w:r w:rsidRPr="00844465">
        <w:rPr>
          <w:rFonts w:cs="Arial"/>
          <w:b/>
          <w:bCs/>
          <w:spacing w:val="-3"/>
          <w:sz w:val="24"/>
          <w:szCs w:val="24"/>
          <w:lang w:val="en-GB"/>
        </w:rPr>
        <w:t>FROM:</w:t>
      </w:r>
      <w:r w:rsidR="00CE4A3B" w:rsidRPr="00844465">
        <w:rPr>
          <w:rFonts w:cs="Arial"/>
          <w:spacing w:val="-3"/>
          <w:sz w:val="24"/>
          <w:szCs w:val="24"/>
          <w:lang w:val="en-GB"/>
        </w:rPr>
        <w:t xml:space="preserve"> </w:t>
      </w:r>
      <w:r w:rsidR="00B867DB" w:rsidRPr="00844465">
        <w:rPr>
          <w:rFonts w:cs="Arial"/>
          <w:spacing w:val="-3"/>
          <w:sz w:val="24"/>
          <w:szCs w:val="24"/>
          <w:lang w:val="en-GB"/>
        </w:rPr>
        <w:tab/>
      </w:r>
      <w:r w:rsidR="003251F4" w:rsidRPr="00844465">
        <w:rPr>
          <w:rFonts w:cs="Arial"/>
          <w:spacing w:val="-3"/>
          <w:sz w:val="24"/>
          <w:szCs w:val="24"/>
          <w:lang w:val="en-GB"/>
        </w:rPr>
        <w:tab/>
      </w:r>
      <w:r w:rsidR="006313AA" w:rsidRPr="00844465">
        <w:rPr>
          <w:rFonts w:cs="Arial"/>
          <w:spacing w:val="-3"/>
          <w:sz w:val="24"/>
          <w:szCs w:val="24"/>
          <w:lang w:val="en-GB"/>
        </w:rPr>
        <w:t>Deputy Mayor Barbara Dobreen</w:t>
      </w:r>
    </w:p>
    <w:p w14:paraId="22159B98" w14:textId="1CF44708" w:rsidR="006313AA" w:rsidRPr="00844465" w:rsidRDefault="00082874" w:rsidP="00844465">
      <w:pPr>
        <w:tabs>
          <w:tab w:val="left" w:pos="1800"/>
        </w:tabs>
        <w:rPr>
          <w:rFonts w:cs="Arial"/>
          <w:b/>
          <w:bCs/>
          <w:spacing w:val="-3"/>
          <w:sz w:val="24"/>
          <w:szCs w:val="24"/>
          <w:lang w:val="en-GB"/>
        </w:rPr>
      </w:pPr>
      <w:r w:rsidRPr="00844465">
        <w:rPr>
          <w:rFonts w:cs="Arial"/>
          <w:b/>
          <w:bCs/>
          <w:spacing w:val="-3"/>
          <w:sz w:val="24"/>
          <w:szCs w:val="24"/>
          <w:lang w:val="en-GB"/>
        </w:rPr>
        <w:t>RE:</w:t>
      </w:r>
      <w:r w:rsidR="00CE4A3B" w:rsidRPr="00844465">
        <w:rPr>
          <w:rFonts w:cs="Arial"/>
          <w:b/>
          <w:bCs/>
          <w:spacing w:val="-3"/>
          <w:sz w:val="24"/>
          <w:szCs w:val="24"/>
          <w:lang w:val="en-GB"/>
        </w:rPr>
        <w:t xml:space="preserve">  </w:t>
      </w:r>
      <w:r w:rsidR="00B867DB" w:rsidRPr="00844465">
        <w:rPr>
          <w:rFonts w:cs="Arial"/>
          <w:b/>
          <w:bCs/>
          <w:spacing w:val="-3"/>
          <w:sz w:val="24"/>
          <w:szCs w:val="24"/>
          <w:lang w:val="en-GB"/>
        </w:rPr>
        <w:tab/>
      </w:r>
      <w:r w:rsidR="006313AA" w:rsidRPr="00844465">
        <w:rPr>
          <w:rFonts w:cs="Arial"/>
          <w:b/>
          <w:bCs/>
          <w:spacing w:val="-3"/>
          <w:sz w:val="24"/>
          <w:szCs w:val="24"/>
          <w:u w:val="single"/>
          <w:lang w:val="en-GB"/>
        </w:rPr>
        <w:t>Fostering a healthy democracy through support for local journalism</w:t>
      </w:r>
    </w:p>
    <w:p w14:paraId="2E380D95" w14:textId="494CC874" w:rsidR="00082874" w:rsidRPr="00844465" w:rsidRDefault="00082874" w:rsidP="00844465">
      <w:pPr>
        <w:tabs>
          <w:tab w:val="left" w:pos="1800"/>
        </w:tabs>
        <w:ind w:left="1440"/>
        <w:rPr>
          <w:rFonts w:cs="Arial"/>
          <w:bCs/>
          <w:spacing w:val="-3"/>
          <w:sz w:val="22"/>
          <w:szCs w:val="22"/>
          <w:u w:val="single"/>
          <w:lang w:val="en-GB"/>
        </w:rPr>
      </w:pPr>
    </w:p>
    <w:p w14:paraId="0A37B854" w14:textId="77777777" w:rsidR="001119C7" w:rsidRPr="00844465" w:rsidRDefault="001119C7" w:rsidP="001119C7">
      <w:pPr>
        <w:widowControl w:val="0"/>
        <w:jc w:val="both"/>
        <w:rPr>
          <w:rFonts w:cs="Arial"/>
          <w:b/>
          <w:snapToGrid w:val="0"/>
          <w:spacing w:val="0"/>
          <w:sz w:val="24"/>
          <w:szCs w:val="24"/>
          <w:lang w:val="en-US"/>
        </w:rPr>
      </w:pPr>
      <w:r w:rsidRPr="00844465">
        <w:rPr>
          <w:rFonts w:cs="Arial"/>
          <w:b/>
          <w:snapToGrid w:val="0"/>
          <w:spacing w:val="0"/>
          <w:sz w:val="24"/>
          <w:szCs w:val="24"/>
          <w:lang w:val="en-US"/>
        </w:rPr>
        <w:t>Recommendation:</w:t>
      </w:r>
    </w:p>
    <w:p w14:paraId="790CC152" w14:textId="77777777" w:rsidR="00844465" w:rsidRPr="00844465" w:rsidRDefault="00844465" w:rsidP="001119C7">
      <w:pPr>
        <w:widowControl w:val="0"/>
        <w:jc w:val="both"/>
        <w:rPr>
          <w:rFonts w:cs="Arial"/>
          <w:b/>
          <w:snapToGrid w:val="0"/>
          <w:spacing w:val="0"/>
          <w:sz w:val="22"/>
          <w:szCs w:val="22"/>
          <w:lang w:val="en-US"/>
        </w:rPr>
      </w:pPr>
    </w:p>
    <w:p w14:paraId="5411E4F1" w14:textId="77777777" w:rsidR="006313AA" w:rsidRPr="00844465" w:rsidRDefault="006313AA" w:rsidP="006313AA">
      <w:pPr>
        <w:pStyle w:val="Body"/>
        <w:rPr>
          <w:rFonts w:cs="Arial"/>
          <w:b/>
          <w:bCs/>
          <w:sz w:val="22"/>
          <w:szCs w:val="22"/>
          <w:u w:color="000000"/>
        </w:rPr>
      </w:pPr>
      <w:proofErr w:type="gramStart"/>
      <w:r w:rsidRPr="00844465">
        <w:rPr>
          <w:rFonts w:cs="Arial"/>
          <w:b/>
          <w:bCs/>
          <w:sz w:val="22"/>
          <w:szCs w:val="22"/>
          <w:u w:color="000000"/>
        </w:rPr>
        <w:t>WHEREAS,</w:t>
      </w:r>
      <w:proofErr w:type="gramEnd"/>
      <w:r w:rsidRPr="00844465">
        <w:rPr>
          <w:rFonts w:cs="Arial"/>
          <w:b/>
          <w:bCs/>
          <w:sz w:val="22"/>
          <w:szCs w:val="22"/>
          <w:u w:color="000000"/>
        </w:rPr>
        <w:t xml:space="preserve"> </w:t>
      </w:r>
      <w:r w:rsidRPr="00844465">
        <w:rPr>
          <w:rFonts w:cs="Arial"/>
          <w:sz w:val="22"/>
          <w:szCs w:val="22"/>
          <w:u w:color="000000"/>
        </w:rPr>
        <w:t>a healthy, professional news media is essential for the proper functioning of civil society and a healthy democracy at the local, regional, federal and international level; and</w:t>
      </w:r>
      <w:r w:rsidRPr="00844465">
        <w:rPr>
          <w:rFonts w:cs="Arial"/>
          <w:b/>
          <w:bCs/>
          <w:sz w:val="22"/>
          <w:szCs w:val="22"/>
          <w:u w:color="000000"/>
        </w:rPr>
        <w:t xml:space="preserve"> </w:t>
      </w:r>
    </w:p>
    <w:p w14:paraId="4D88D534" w14:textId="77777777" w:rsidR="006313AA" w:rsidRPr="00844465" w:rsidRDefault="006313AA" w:rsidP="006313AA">
      <w:pPr>
        <w:pStyle w:val="Body"/>
        <w:rPr>
          <w:rFonts w:cs="Arial"/>
          <w:sz w:val="22"/>
          <w:szCs w:val="22"/>
          <w:u w:color="000000"/>
          <w:shd w:val="clear" w:color="auto" w:fill="FFFFFF"/>
        </w:rPr>
      </w:pPr>
    </w:p>
    <w:p w14:paraId="15681C10" w14:textId="0C4B51B5" w:rsidR="006313AA" w:rsidRPr="00844465" w:rsidRDefault="006313AA" w:rsidP="006313AA">
      <w:pPr>
        <w:pStyle w:val="Body"/>
        <w:rPr>
          <w:rStyle w:val="None"/>
          <w:rFonts w:cs="Arial"/>
          <w:sz w:val="22"/>
          <w:szCs w:val="22"/>
          <w:u w:color="000000"/>
        </w:rPr>
      </w:pPr>
      <w:r w:rsidRPr="00844465">
        <w:rPr>
          <w:rFonts w:cs="Arial"/>
          <w:b/>
          <w:bCs/>
          <w:sz w:val="22"/>
          <w:szCs w:val="22"/>
          <w:shd w:val="clear" w:color="auto" w:fill="FFFFFF"/>
        </w:rPr>
        <w:t>WHEREAS</w:t>
      </w:r>
      <w:r w:rsidRPr="00844465">
        <w:rPr>
          <w:rFonts w:cs="Arial"/>
          <w:sz w:val="22"/>
          <w:szCs w:val="22"/>
          <w:shd w:val="clear" w:color="auto" w:fill="FFFFFF"/>
        </w:rPr>
        <w:t xml:space="preserve">, according to </w:t>
      </w:r>
      <w:r w:rsidR="004922FB">
        <w:rPr>
          <w:rFonts w:cs="Arial"/>
          <w:sz w:val="22"/>
          <w:szCs w:val="22"/>
          <w:shd w:val="clear" w:color="auto" w:fill="FFFFFF"/>
        </w:rPr>
        <w:t>a local research project, m</w:t>
      </w:r>
      <w:r w:rsidRPr="00844465">
        <w:rPr>
          <w:rStyle w:val="None"/>
          <w:rFonts w:cs="Arial"/>
          <w:sz w:val="22"/>
          <w:szCs w:val="22"/>
          <w:shd w:val="clear" w:color="auto" w:fill="FFFFFF"/>
        </w:rPr>
        <w:t xml:space="preserve">ore than </w:t>
      </w:r>
      <w:proofErr w:type="gramStart"/>
      <w:r w:rsidRPr="00844465">
        <w:rPr>
          <w:rStyle w:val="None"/>
          <w:rFonts w:cs="Arial"/>
          <w:sz w:val="22"/>
          <w:szCs w:val="22"/>
          <w:shd w:val="clear" w:color="auto" w:fill="FFFFFF"/>
        </w:rPr>
        <w:t>520  news</w:t>
      </w:r>
      <w:proofErr w:type="gramEnd"/>
      <w:r w:rsidRPr="00844465">
        <w:rPr>
          <w:rStyle w:val="None"/>
          <w:rFonts w:cs="Arial"/>
          <w:sz w:val="22"/>
          <w:szCs w:val="22"/>
          <w:shd w:val="clear" w:color="auto" w:fill="FFFFFF"/>
        </w:rPr>
        <w:t xml:space="preserve"> outlets in nearly 350 communities across Canada have closed or merged from 2008 to October 2024 (compared to the launch of 260 that continue to operate); and </w:t>
      </w:r>
      <w:r w:rsidRPr="00844465">
        <w:rPr>
          <w:rStyle w:val="None"/>
          <w:rFonts w:cs="Arial"/>
          <w:sz w:val="22"/>
          <w:szCs w:val="22"/>
          <w:u w:color="000000"/>
        </w:rPr>
        <w:br/>
      </w:r>
    </w:p>
    <w:p w14:paraId="56094211" w14:textId="77777777" w:rsidR="006313AA" w:rsidRPr="00844465" w:rsidRDefault="006313AA" w:rsidP="006313AA">
      <w:pPr>
        <w:pStyle w:val="Body"/>
        <w:rPr>
          <w:rFonts w:cs="Arial"/>
          <w:sz w:val="22"/>
          <w:szCs w:val="22"/>
        </w:rPr>
      </w:pPr>
      <w:r w:rsidRPr="00844465">
        <w:rPr>
          <w:rStyle w:val="None"/>
          <w:rFonts w:cs="Arial"/>
          <w:b/>
          <w:bCs/>
          <w:sz w:val="22"/>
          <w:szCs w:val="22"/>
          <w:u w:color="000000"/>
          <w:lang w:val="de-DE"/>
        </w:rPr>
        <w:t>WHEREAS</w:t>
      </w:r>
      <w:r w:rsidRPr="00844465">
        <w:rPr>
          <w:rStyle w:val="None"/>
          <w:rFonts w:cs="Arial"/>
          <w:sz w:val="22"/>
          <w:szCs w:val="22"/>
          <w:u w:color="000000"/>
          <w:lang w:val="de-DE"/>
        </w:rPr>
        <w:t xml:space="preserve">, </w:t>
      </w:r>
      <w:hyperlink r:id="rId10" w:history="1">
        <w:r w:rsidRPr="004922FB">
          <w:rPr>
            <w:rStyle w:val="Hyperlink1"/>
            <w:rFonts w:cs="Arial"/>
            <w:color w:val="000000" w:themeColor="text1"/>
            <w:sz w:val="22"/>
            <w:szCs w:val="22"/>
            <w:u w:val="none"/>
          </w:rPr>
          <w:t>29 municipalities</w:t>
        </w:r>
      </w:hyperlink>
      <w:r w:rsidRPr="004922FB">
        <w:rPr>
          <w:rStyle w:val="None"/>
          <w:rFonts w:cs="Arial"/>
          <w:color w:val="000000" w:themeColor="text1"/>
          <w:sz w:val="22"/>
          <w:szCs w:val="22"/>
        </w:rPr>
        <w:t xml:space="preserve"> </w:t>
      </w:r>
      <w:r w:rsidRPr="004922FB">
        <w:rPr>
          <w:rStyle w:val="None"/>
          <w:rFonts w:cs="Arial"/>
          <w:color w:val="000000" w:themeColor="text1"/>
          <w:sz w:val="22"/>
          <w:szCs w:val="22"/>
          <w:u w:color="000000"/>
        </w:rPr>
        <w:t>—</w:t>
      </w:r>
      <w:r w:rsidRPr="00844465">
        <w:rPr>
          <w:rStyle w:val="None"/>
          <w:rFonts w:cs="Arial"/>
          <w:sz w:val="22"/>
          <w:szCs w:val="22"/>
          <w:u w:color="000000"/>
        </w:rPr>
        <w:t xml:space="preserve"> home to nearly 11 million people in nine provinces across Canada — have passed motions since 2020 voicing support for journalism in aid of democracy.</w:t>
      </w:r>
    </w:p>
    <w:p w14:paraId="3C385F1E" w14:textId="77777777" w:rsidR="006313AA" w:rsidRPr="00844465" w:rsidRDefault="006313AA" w:rsidP="006313AA">
      <w:pPr>
        <w:pStyle w:val="Default"/>
        <w:spacing w:before="0" w:line="240" w:lineRule="auto"/>
        <w:rPr>
          <w:rFonts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A5CCAD" w14:textId="0FA42F18" w:rsidR="006313AA" w:rsidRPr="00844465" w:rsidRDefault="006313AA" w:rsidP="006313AA">
      <w:pPr>
        <w:pStyle w:val="Body"/>
        <w:rPr>
          <w:rStyle w:val="None"/>
          <w:rFonts w:cs="Arial"/>
          <w:sz w:val="22"/>
          <w:szCs w:val="22"/>
          <w:u w:color="000000"/>
        </w:rPr>
      </w:pPr>
      <w:r w:rsidRPr="00844465">
        <w:rPr>
          <w:rStyle w:val="None"/>
          <w:rFonts w:cs="Arial"/>
          <w:b/>
          <w:bCs/>
          <w:sz w:val="22"/>
          <w:szCs w:val="22"/>
          <w:u w:color="000000"/>
        </w:rPr>
        <w:t xml:space="preserve">THEREFORE, </w:t>
      </w:r>
      <w:proofErr w:type="gramStart"/>
      <w:r w:rsidRPr="00844465">
        <w:rPr>
          <w:rStyle w:val="None"/>
          <w:rFonts w:cs="Arial"/>
          <w:b/>
          <w:bCs/>
          <w:sz w:val="22"/>
          <w:szCs w:val="22"/>
          <w:u w:color="000000"/>
        </w:rPr>
        <w:t>BE IT</w:t>
      </w:r>
      <w:proofErr w:type="gramEnd"/>
      <w:r w:rsidRPr="00844465">
        <w:rPr>
          <w:rStyle w:val="None"/>
          <w:rFonts w:cs="Arial"/>
          <w:b/>
          <w:bCs/>
          <w:sz w:val="22"/>
          <w:szCs w:val="22"/>
          <w:u w:color="000000"/>
        </w:rPr>
        <w:t xml:space="preserve"> RESOLVED</w:t>
      </w:r>
      <w:r w:rsidRPr="00844465">
        <w:rPr>
          <w:rStyle w:val="None"/>
          <w:rFonts w:cs="Arial"/>
          <w:sz w:val="22"/>
          <w:szCs w:val="22"/>
          <w:u w:color="000000"/>
        </w:rPr>
        <w:t xml:space="preserve"> that the Council of </w:t>
      </w:r>
      <w:r w:rsidR="004922FB" w:rsidRPr="00844465">
        <w:rPr>
          <w:rStyle w:val="None"/>
          <w:rFonts w:cs="Arial"/>
          <w:sz w:val="22"/>
          <w:szCs w:val="22"/>
          <w:u w:color="000000"/>
        </w:rPr>
        <w:t>the Township</w:t>
      </w:r>
      <w:r w:rsidRPr="00844465">
        <w:rPr>
          <w:rStyle w:val="None"/>
          <w:rFonts w:cs="Arial"/>
          <w:sz w:val="22"/>
          <w:szCs w:val="22"/>
          <w:u w:color="000000"/>
        </w:rPr>
        <w:t xml:space="preserve"> of Southgate recognizes that a healthy, professional news media is essential to the proper functioning of democracy in the region; and</w:t>
      </w:r>
    </w:p>
    <w:p w14:paraId="48A9ED54" w14:textId="77777777" w:rsidR="006313AA" w:rsidRPr="00844465" w:rsidRDefault="006313AA" w:rsidP="006313AA">
      <w:pPr>
        <w:pStyle w:val="Body"/>
        <w:rPr>
          <w:rStyle w:val="None"/>
          <w:rFonts w:cs="Arial"/>
          <w:sz w:val="22"/>
          <w:szCs w:val="22"/>
          <w:u w:color="000000"/>
        </w:rPr>
      </w:pPr>
    </w:p>
    <w:p w14:paraId="3A02793F" w14:textId="77777777" w:rsidR="006313AA" w:rsidRPr="00844465" w:rsidRDefault="006313AA" w:rsidP="006313AA">
      <w:pPr>
        <w:pStyle w:val="Body"/>
        <w:rPr>
          <w:rStyle w:val="None"/>
          <w:rFonts w:cs="Arial"/>
          <w:sz w:val="22"/>
          <w:szCs w:val="22"/>
          <w:u w:color="000000"/>
        </w:rPr>
      </w:pPr>
      <w:r w:rsidRPr="00844465">
        <w:rPr>
          <w:rStyle w:val="None"/>
          <w:rFonts w:cs="Arial"/>
          <w:b/>
          <w:bCs/>
          <w:sz w:val="22"/>
          <w:szCs w:val="22"/>
          <w:u w:color="000000"/>
        </w:rPr>
        <w:t>THAT</w:t>
      </w:r>
      <w:r w:rsidRPr="00844465">
        <w:rPr>
          <w:rStyle w:val="None"/>
          <w:rFonts w:cs="Arial"/>
          <w:sz w:val="22"/>
          <w:szCs w:val="22"/>
          <w:u w:color="000000"/>
        </w:rPr>
        <w:t xml:space="preserve"> Council urges nearby municipal councils and across Canada to recognize that a robust news media is essential to the proper functioning of democracy in their jurisdictions; and</w:t>
      </w:r>
    </w:p>
    <w:p w14:paraId="0BF2358A" w14:textId="77777777" w:rsidR="006313AA" w:rsidRPr="00844465" w:rsidRDefault="006313AA" w:rsidP="006313AA">
      <w:pPr>
        <w:pStyle w:val="Body"/>
        <w:rPr>
          <w:rStyle w:val="None"/>
          <w:rFonts w:cs="Arial"/>
          <w:sz w:val="22"/>
          <w:szCs w:val="22"/>
          <w:u w:color="000000"/>
        </w:rPr>
      </w:pPr>
    </w:p>
    <w:p w14:paraId="65FCA5D4" w14:textId="77777777" w:rsidR="006313AA" w:rsidRPr="00844465" w:rsidRDefault="006313AA" w:rsidP="006313AA">
      <w:pPr>
        <w:pStyle w:val="Body"/>
        <w:rPr>
          <w:rFonts w:cs="Arial"/>
          <w:sz w:val="22"/>
          <w:szCs w:val="22"/>
        </w:rPr>
      </w:pPr>
      <w:r w:rsidRPr="00844465">
        <w:rPr>
          <w:rStyle w:val="None"/>
          <w:rFonts w:cs="Arial"/>
          <w:b/>
          <w:bCs/>
          <w:sz w:val="22"/>
          <w:szCs w:val="22"/>
          <w:u w:color="000000"/>
        </w:rPr>
        <w:t>THAT</w:t>
      </w:r>
      <w:r w:rsidRPr="00844465">
        <w:rPr>
          <w:rStyle w:val="None"/>
          <w:rFonts w:cs="Arial"/>
          <w:sz w:val="22"/>
          <w:szCs w:val="22"/>
          <w:u w:color="000000"/>
        </w:rPr>
        <w:t xml:space="preserve"> this resolution be forwarded to all municipalities, local M.P.s and M.P.P.s, the Federation of Canadian Municipalities and the Association of Municipalities of Ontario.</w:t>
      </w:r>
    </w:p>
    <w:p w14:paraId="2872A6C9" w14:textId="77777777" w:rsidR="006313AA" w:rsidRPr="00844465" w:rsidRDefault="006313AA" w:rsidP="006313AA">
      <w:pPr>
        <w:rPr>
          <w:rFonts w:cs="Arial"/>
          <w:sz w:val="22"/>
          <w:szCs w:val="22"/>
        </w:rPr>
      </w:pPr>
    </w:p>
    <w:p w14:paraId="6B1B69EC" w14:textId="77777777" w:rsidR="00ED2169" w:rsidRPr="00844465" w:rsidRDefault="00ED2169" w:rsidP="00ED2169">
      <w:pPr>
        <w:widowControl w:val="0"/>
        <w:jc w:val="both"/>
        <w:rPr>
          <w:rFonts w:cs="Arial"/>
          <w:b/>
          <w:snapToGrid w:val="0"/>
          <w:spacing w:val="0"/>
          <w:sz w:val="22"/>
          <w:szCs w:val="22"/>
          <w:lang w:val="en-US"/>
        </w:rPr>
      </w:pPr>
      <w:r w:rsidRPr="00844465">
        <w:rPr>
          <w:rFonts w:cs="Arial"/>
          <w:b/>
          <w:snapToGrid w:val="0"/>
          <w:spacing w:val="0"/>
          <w:sz w:val="22"/>
          <w:szCs w:val="22"/>
          <w:lang w:val="en-US"/>
        </w:rPr>
        <w:t>Comments:</w:t>
      </w:r>
    </w:p>
    <w:p w14:paraId="15BB6FAF" w14:textId="77777777" w:rsidR="00ED2169" w:rsidRPr="00844465" w:rsidRDefault="00ED2169" w:rsidP="00ED2169">
      <w:pPr>
        <w:widowControl w:val="0"/>
        <w:jc w:val="both"/>
        <w:rPr>
          <w:rFonts w:cs="Arial"/>
          <w:b/>
          <w:snapToGrid w:val="0"/>
          <w:spacing w:val="0"/>
          <w:sz w:val="22"/>
          <w:szCs w:val="22"/>
          <w:lang w:val="en-US"/>
        </w:rPr>
      </w:pPr>
    </w:p>
    <w:p w14:paraId="52B8443F" w14:textId="77777777" w:rsidR="00ED2169" w:rsidRPr="004922FB" w:rsidRDefault="00ED2169" w:rsidP="00ED2169">
      <w:pPr>
        <w:pStyle w:val="Body"/>
        <w:rPr>
          <w:i/>
          <w:iCs/>
          <w:color w:val="000000" w:themeColor="text1"/>
          <w:sz w:val="22"/>
          <w:szCs w:val="22"/>
          <w:lang w:val="en-CA"/>
        </w:rPr>
      </w:pPr>
      <w:r w:rsidRPr="0021273F">
        <w:rPr>
          <w:b/>
          <w:bCs/>
          <w:sz w:val="22"/>
          <w:szCs w:val="22"/>
          <w:lang w:val="en-CA"/>
        </w:rPr>
        <w:t xml:space="preserve">"Without democracy, there will be no independent press. </w:t>
      </w:r>
      <w:r w:rsidRPr="00844465">
        <w:rPr>
          <w:b/>
          <w:bCs/>
          <w:sz w:val="22"/>
          <w:szCs w:val="22"/>
          <w:lang w:val="en-CA"/>
        </w:rPr>
        <w:t xml:space="preserve">And without an independent press, there can be no democracy.” </w:t>
      </w:r>
      <w:r w:rsidRPr="004922FB">
        <w:rPr>
          <w:i/>
          <w:iCs/>
          <w:sz w:val="22"/>
          <w:szCs w:val="22"/>
          <w:lang w:val="en-CA"/>
        </w:rPr>
        <w:t xml:space="preserve">Martin Baron, former executive editor, Washington Post </w:t>
      </w:r>
      <w:hyperlink r:id="rId11" w:history="1">
        <w:r w:rsidRPr="004922FB">
          <w:rPr>
            <w:rStyle w:val="Hyperlink"/>
            <w:i/>
            <w:iCs/>
            <w:color w:val="000000" w:themeColor="text1"/>
            <w:sz w:val="22"/>
            <w:szCs w:val="22"/>
            <w:u w:val="none"/>
            <w:lang w:val="en-CA"/>
          </w:rPr>
          <w:t>Collision of Power</w:t>
        </w:r>
      </w:hyperlink>
    </w:p>
    <w:p w14:paraId="021EFD28" w14:textId="77777777" w:rsidR="00ED2169" w:rsidRPr="00844465" w:rsidRDefault="00ED2169" w:rsidP="00ED2169">
      <w:pPr>
        <w:pStyle w:val="Body"/>
        <w:rPr>
          <w:sz w:val="22"/>
          <w:szCs w:val="22"/>
        </w:rPr>
      </w:pPr>
    </w:p>
    <w:p w14:paraId="79E299F4" w14:textId="77777777" w:rsidR="00ED2169" w:rsidRPr="00122B68" w:rsidRDefault="00ED2169" w:rsidP="00ED2169">
      <w:pPr>
        <w:widowControl w:val="0"/>
        <w:jc w:val="both"/>
        <w:rPr>
          <w:rFonts w:cs="Arial"/>
          <w:b/>
          <w:bCs/>
          <w:i/>
          <w:iCs/>
          <w:snapToGrid w:val="0"/>
          <w:spacing w:val="0"/>
          <w:sz w:val="22"/>
          <w:szCs w:val="22"/>
        </w:rPr>
      </w:pPr>
      <w:r w:rsidRPr="00122B68">
        <w:rPr>
          <w:rFonts w:cs="Arial"/>
          <w:b/>
          <w:bCs/>
          <w:snapToGrid w:val="0"/>
          <w:spacing w:val="0"/>
          <w:sz w:val="22"/>
          <w:szCs w:val="22"/>
        </w:rPr>
        <w:t>A well-informed community is essential for a healthy democracy.</w:t>
      </w:r>
      <w:r>
        <w:rPr>
          <w:rFonts w:cs="Arial"/>
          <w:b/>
          <w:bCs/>
          <w:snapToGrid w:val="0"/>
          <w:spacing w:val="0"/>
          <w:sz w:val="22"/>
          <w:szCs w:val="22"/>
        </w:rPr>
        <w:t xml:space="preserve">  </w:t>
      </w:r>
      <w:r w:rsidRPr="00122B68">
        <w:rPr>
          <w:rFonts w:cs="Arial"/>
          <w:snapToGrid w:val="0"/>
          <w:spacing w:val="0"/>
          <w:sz w:val="22"/>
          <w:szCs w:val="22"/>
        </w:rPr>
        <w:t>Independent media work to ensure the public stays informed, hold officials accountable, and help protect fair elections. Strong, community-focused reporting cuts through misinformation and gives people the knowledge they need to make informed decisions.</w:t>
      </w:r>
      <w:r>
        <w:rPr>
          <w:rFonts w:cs="Arial"/>
          <w:snapToGrid w:val="0"/>
          <w:spacing w:val="0"/>
          <w:sz w:val="22"/>
          <w:szCs w:val="22"/>
        </w:rPr>
        <w:t xml:space="preserve">  </w:t>
      </w:r>
      <w:r w:rsidRPr="00122B68">
        <w:rPr>
          <w:rFonts w:cs="Arial"/>
          <w:snapToGrid w:val="0"/>
          <w:spacing w:val="0"/>
          <w:sz w:val="22"/>
          <w:szCs w:val="22"/>
        </w:rPr>
        <w:t>Without it, crucial stories about government policies, school boards, and infrastructure (among other issues that impact our lives daily) could go unheard.</w:t>
      </w:r>
      <w:r>
        <w:rPr>
          <w:rFonts w:cs="Arial"/>
          <w:snapToGrid w:val="0"/>
          <w:spacing w:val="0"/>
          <w:sz w:val="22"/>
          <w:szCs w:val="22"/>
        </w:rPr>
        <w:t xml:space="preserve"> </w:t>
      </w:r>
      <w:r w:rsidRPr="00122B68">
        <w:rPr>
          <w:rFonts w:cs="Arial"/>
          <w:b/>
          <w:bCs/>
          <w:i/>
          <w:iCs/>
          <w:snapToGrid w:val="0"/>
          <w:spacing w:val="0"/>
          <w:sz w:val="22"/>
          <w:szCs w:val="22"/>
        </w:rPr>
        <w:t>The Owen Sound Current</w:t>
      </w:r>
      <w:r>
        <w:rPr>
          <w:rFonts w:cs="Arial"/>
          <w:b/>
          <w:bCs/>
          <w:i/>
          <w:iCs/>
          <w:snapToGrid w:val="0"/>
          <w:spacing w:val="0"/>
          <w:sz w:val="22"/>
          <w:szCs w:val="22"/>
        </w:rPr>
        <w:t>, March 5, 2025</w:t>
      </w:r>
    </w:p>
    <w:p w14:paraId="70A2C7F7" w14:textId="77777777" w:rsidR="00ED2169" w:rsidRPr="00844465" w:rsidRDefault="00ED2169" w:rsidP="00ED2169">
      <w:pPr>
        <w:widowControl w:val="0"/>
        <w:jc w:val="both"/>
        <w:rPr>
          <w:rFonts w:cs="Arial"/>
          <w:snapToGrid w:val="0"/>
          <w:spacing w:val="0"/>
          <w:sz w:val="22"/>
          <w:szCs w:val="22"/>
          <w:lang w:val="en-US"/>
        </w:rPr>
      </w:pPr>
    </w:p>
    <w:p w14:paraId="717BD0B2" w14:textId="5F7928CE" w:rsidR="00504608" w:rsidRPr="00844465" w:rsidRDefault="00504608" w:rsidP="00CE4A3B">
      <w:pPr>
        <w:widowControl w:val="0"/>
        <w:jc w:val="both"/>
        <w:rPr>
          <w:rFonts w:cs="Arial"/>
          <w:snapToGrid w:val="0"/>
          <w:spacing w:val="0"/>
          <w:sz w:val="22"/>
          <w:szCs w:val="22"/>
          <w:lang w:val="en-US"/>
        </w:rPr>
      </w:pPr>
      <w:r w:rsidRPr="00844465">
        <w:rPr>
          <w:rFonts w:cs="Arial"/>
          <w:snapToGrid w:val="0"/>
          <w:spacing w:val="0"/>
          <w:sz w:val="22"/>
          <w:szCs w:val="22"/>
          <w:lang w:val="en-US"/>
        </w:rPr>
        <w:t>Respectfully submitted,</w:t>
      </w:r>
      <w:r w:rsidR="00ED2169">
        <w:rPr>
          <w:rFonts w:cs="Arial"/>
          <w:snapToGrid w:val="0"/>
          <w:spacing w:val="0"/>
          <w:sz w:val="22"/>
          <w:szCs w:val="22"/>
          <w:lang w:val="en-US"/>
        </w:rPr>
        <w:tab/>
      </w:r>
      <w:r w:rsidR="00ED2169">
        <w:rPr>
          <w:rFonts w:cs="Arial"/>
          <w:snapToGrid w:val="0"/>
          <w:spacing w:val="0"/>
          <w:sz w:val="22"/>
          <w:szCs w:val="22"/>
          <w:lang w:val="en-US"/>
        </w:rPr>
        <w:tab/>
      </w:r>
    </w:p>
    <w:p w14:paraId="0B342D06" w14:textId="358AB090" w:rsidR="00E40451" w:rsidRPr="00041194" w:rsidRDefault="007222BD" w:rsidP="00844465">
      <w:pPr>
        <w:widowControl w:val="0"/>
        <w:jc w:val="both"/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drawing>
          <wp:inline distT="0" distB="0" distL="0" distR="0" wp14:anchorId="605D55CB" wp14:editId="57761566">
            <wp:extent cx="2165503" cy="477520"/>
            <wp:effectExtent l="0" t="0" r="6350" b="0"/>
            <wp:docPr id="1762696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696910" name="Picture 17626969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018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451" w:rsidRPr="00041194" w:rsidSect="00ED2169">
      <w:type w:val="continuous"/>
      <w:pgSz w:w="12240" w:h="15840" w:code="1"/>
      <w:pgMar w:top="245" w:right="1260" w:bottom="25" w:left="1440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6947" w14:textId="77777777" w:rsidR="00293B35" w:rsidRDefault="00293B35">
      <w:r>
        <w:separator/>
      </w:r>
    </w:p>
  </w:endnote>
  <w:endnote w:type="continuationSeparator" w:id="0">
    <w:p w14:paraId="1C72F89F" w14:textId="77777777" w:rsidR="00293B35" w:rsidRDefault="0029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E9C7" w14:textId="77777777" w:rsidR="002346D6" w:rsidRDefault="002346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2B62A9" w14:textId="77777777" w:rsidR="002346D6" w:rsidRDefault="00234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71A37" w14:textId="77777777" w:rsidR="00293B35" w:rsidRDefault="00293B35">
      <w:r>
        <w:separator/>
      </w:r>
    </w:p>
  </w:footnote>
  <w:footnote w:type="continuationSeparator" w:id="0">
    <w:p w14:paraId="0D7746F2" w14:textId="77777777" w:rsidR="00293B35" w:rsidRDefault="0029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24FC" w14:textId="77777777" w:rsidR="0082734E" w:rsidRDefault="00CE4A3B" w:rsidP="00F459A9">
    <w:pPr>
      <w:pStyle w:val="Header"/>
      <w:jc w:val="left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089B38B6" wp14:editId="21C1E727">
          <wp:simplePos x="0" y="0"/>
          <wp:positionH relativeFrom="column">
            <wp:posOffset>295275</wp:posOffset>
          </wp:positionH>
          <wp:positionV relativeFrom="paragraph">
            <wp:posOffset>339725</wp:posOffset>
          </wp:positionV>
          <wp:extent cx="1047750" cy="10236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5 Black Logo With 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FB0B7" w14:textId="77777777" w:rsidR="002346D6" w:rsidRPr="00007093" w:rsidRDefault="00D80AA0" w:rsidP="00F459A9">
    <w:pPr>
      <w:pStyle w:val="Header"/>
      <w:jc w:val="left"/>
    </w:pPr>
    <w:r>
      <w:br/>
    </w:r>
    <w:r w:rsidR="00C755D8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98781" wp14:editId="2D500986">
              <wp:simplePos x="0" y="0"/>
              <wp:positionH relativeFrom="column">
                <wp:posOffset>1531620</wp:posOffset>
              </wp:positionH>
              <wp:positionV relativeFrom="paragraph">
                <wp:posOffset>76200</wp:posOffset>
              </wp:positionV>
              <wp:extent cx="0" cy="1021080"/>
              <wp:effectExtent l="0" t="0" r="19050" b="2667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21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A76A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6pt" to="120.6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23ED"/>
    <w:multiLevelType w:val="hybridMultilevel"/>
    <w:tmpl w:val="088AF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1C"/>
    <w:rsid w:val="00007093"/>
    <w:rsid w:val="00041194"/>
    <w:rsid w:val="000535EF"/>
    <w:rsid w:val="00082874"/>
    <w:rsid w:val="000A33F5"/>
    <w:rsid w:val="000E1B8A"/>
    <w:rsid w:val="000E682E"/>
    <w:rsid w:val="000F2C7F"/>
    <w:rsid w:val="001119C7"/>
    <w:rsid w:val="0011281C"/>
    <w:rsid w:val="00122B68"/>
    <w:rsid w:val="001641D1"/>
    <w:rsid w:val="00164FE6"/>
    <w:rsid w:val="00165A6E"/>
    <w:rsid w:val="00181CEB"/>
    <w:rsid w:val="001870FF"/>
    <w:rsid w:val="00187405"/>
    <w:rsid w:val="001C7621"/>
    <w:rsid w:val="001C77C5"/>
    <w:rsid w:val="001D02DC"/>
    <w:rsid w:val="001E02D1"/>
    <w:rsid w:val="0021348C"/>
    <w:rsid w:val="002346D6"/>
    <w:rsid w:val="00293B35"/>
    <w:rsid w:val="00313066"/>
    <w:rsid w:val="003251F4"/>
    <w:rsid w:val="003323A1"/>
    <w:rsid w:val="00397C5B"/>
    <w:rsid w:val="003B08C0"/>
    <w:rsid w:val="003B16BE"/>
    <w:rsid w:val="003B3486"/>
    <w:rsid w:val="003E3F20"/>
    <w:rsid w:val="00443498"/>
    <w:rsid w:val="00444DE2"/>
    <w:rsid w:val="00450B45"/>
    <w:rsid w:val="00490584"/>
    <w:rsid w:val="0049123D"/>
    <w:rsid w:val="004922FB"/>
    <w:rsid w:val="004A3CFC"/>
    <w:rsid w:val="004A51AD"/>
    <w:rsid w:val="004A55F9"/>
    <w:rsid w:val="004D4519"/>
    <w:rsid w:val="00504608"/>
    <w:rsid w:val="00517F75"/>
    <w:rsid w:val="00536E86"/>
    <w:rsid w:val="00537893"/>
    <w:rsid w:val="00556FDE"/>
    <w:rsid w:val="00561997"/>
    <w:rsid w:val="00575B01"/>
    <w:rsid w:val="005B6AC7"/>
    <w:rsid w:val="006313AA"/>
    <w:rsid w:val="00661407"/>
    <w:rsid w:val="00664BBB"/>
    <w:rsid w:val="00692DB5"/>
    <w:rsid w:val="006A0BB1"/>
    <w:rsid w:val="006A5369"/>
    <w:rsid w:val="006C2384"/>
    <w:rsid w:val="007032AC"/>
    <w:rsid w:val="007222BD"/>
    <w:rsid w:val="00730803"/>
    <w:rsid w:val="00756F93"/>
    <w:rsid w:val="00763D1C"/>
    <w:rsid w:val="00785D43"/>
    <w:rsid w:val="007E211E"/>
    <w:rsid w:val="007F2001"/>
    <w:rsid w:val="007F4FF2"/>
    <w:rsid w:val="00805AED"/>
    <w:rsid w:val="008223D5"/>
    <w:rsid w:val="0082734E"/>
    <w:rsid w:val="008373C3"/>
    <w:rsid w:val="0084390E"/>
    <w:rsid w:val="00844465"/>
    <w:rsid w:val="00856CE0"/>
    <w:rsid w:val="00864F81"/>
    <w:rsid w:val="008651FD"/>
    <w:rsid w:val="008660BE"/>
    <w:rsid w:val="00892265"/>
    <w:rsid w:val="00892F2E"/>
    <w:rsid w:val="008C2938"/>
    <w:rsid w:val="00900D8A"/>
    <w:rsid w:val="00920B04"/>
    <w:rsid w:val="00957E65"/>
    <w:rsid w:val="009707A4"/>
    <w:rsid w:val="0098399D"/>
    <w:rsid w:val="009B7B5F"/>
    <w:rsid w:val="009D562F"/>
    <w:rsid w:val="009E415F"/>
    <w:rsid w:val="009F1D72"/>
    <w:rsid w:val="009F74D7"/>
    <w:rsid w:val="00A22874"/>
    <w:rsid w:val="00A27BCD"/>
    <w:rsid w:val="00A44F61"/>
    <w:rsid w:val="00A703FF"/>
    <w:rsid w:val="00A742B1"/>
    <w:rsid w:val="00A92620"/>
    <w:rsid w:val="00AA2A70"/>
    <w:rsid w:val="00AC234D"/>
    <w:rsid w:val="00AE09E7"/>
    <w:rsid w:val="00AE1FEB"/>
    <w:rsid w:val="00AF352B"/>
    <w:rsid w:val="00B176A7"/>
    <w:rsid w:val="00B72D4A"/>
    <w:rsid w:val="00B867DB"/>
    <w:rsid w:val="00BA1931"/>
    <w:rsid w:val="00BC68A4"/>
    <w:rsid w:val="00BD17F9"/>
    <w:rsid w:val="00BE3A6E"/>
    <w:rsid w:val="00C03A3C"/>
    <w:rsid w:val="00C24F40"/>
    <w:rsid w:val="00C42047"/>
    <w:rsid w:val="00C63DC4"/>
    <w:rsid w:val="00C755D8"/>
    <w:rsid w:val="00CD4058"/>
    <w:rsid w:val="00CE4A3B"/>
    <w:rsid w:val="00D009AE"/>
    <w:rsid w:val="00D03F55"/>
    <w:rsid w:val="00D17F55"/>
    <w:rsid w:val="00D27E3A"/>
    <w:rsid w:val="00D41923"/>
    <w:rsid w:val="00D559DC"/>
    <w:rsid w:val="00D80AA0"/>
    <w:rsid w:val="00DA7961"/>
    <w:rsid w:val="00DC1AA5"/>
    <w:rsid w:val="00DC726B"/>
    <w:rsid w:val="00DF3281"/>
    <w:rsid w:val="00E40451"/>
    <w:rsid w:val="00E5047A"/>
    <w:rsid w:val="00E60AA0"/>
    <w:rsid w:val="00E64E86"/>
    <w:rsid w:val="00E91FD0"/>
    <w:rsid w:val="00EB35F3"/>
    <w:rsid w:val="00ED08AB"/>
    <w:rsid w:val="00ED2169"/>
    <w:rsid w:val="00F42E89"/>
    <w:rsid w:val="00F459A9"/>
    <w:rsid w:val="00F4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DBC782"/>
  <w15:docId w15:val="{EB8FF071-3158-4205-AAE2-0C3DF9E5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Hyperlink">
    <w:name w:val="Hyperlink"/>
    <w:basedOn w:val="DefaultParagraphFont"/>
    <w:rsid w:val="00957E65"/>
    <w:rPr>
      <w:color w:val="0000FF"/>
      <w:u w:val="single"/>
    </w:rPr>
  </w:style>
  <w:style w:type="paragraph" w:styleId="BodyTextIndent2">
    <w:name w:val="Body Text Indent 2"/>
    <w:basedOn w:val="Normal"/>
    <w:rsid w:val="009F1D72"/>
    <w:pPr>
      <w:spacing w:after="120" w:line="480" w:lineRule="auto"/>
      <w:ind w:left="360"/>
    </w:pPr>
  </w:style>
  <w:style w:type="paragraph" w:styleId="BalloonText">
    <w:name w:val="Balloon Text"/>
    <w:basedOn w:val="Normal"/>
    <w:semiHidden/>
    <w:rsid w:val="00F459A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F4FF2"/>
    <w:rPr>
      <w:rFonts w:ascii="Arial" w:hAnsi="Arial"/>
      <w:spacing w:val="-5"/>
      <w:lang w:eastAsia="en-US"/>
    </w:rPr>
  </w:style>
  <w:style w:type="paragraph" w:styleId="BodyTextIndent">
    <w:name w:val="Body Text Indent"/>
    <w:basedOn w:val="Normal"/>
    <w:link w:val="BodyTextIndentChar"/>
    <w:rsid w:val="00CE4A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4A3B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AC234D"/>
    <w:pPr>
      <w:ind w:left="720"/>
      <w:contextualSpacing/>
    </w:pPr>
  </w:style>
  <w:style w:type="paragraph" w:customStyle="1" w:styleId="Default">
    <w:name w:val="Default"/>
    <w:rsid w:val="006313A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" w:eastAsia="Arial Unicode MS" w:hAnsi="Arial" w:cs="Arial Unicode MS"/>
      <w:color w:val="000000"/>
      <w:sz w:val="26"/>
      <w:szCs w:val="26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6313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6313AA"/>
  </w:style>
  <w:style w:type="character" w:customStyle="1" w:styleId="Hyperlink0">
    <w:name w:val="Hyperlink.0"/>
    <w:basedOn w:val="None"/>
    <w:rsid w:val="006313AA"/>
    <w:rPr>
      <w:outline w:val="0"/>
      <w:color w:val="1155CC"/>
      <w:u w:val="single" w:color="1155CC"/>
      <w:shd w:val="clear" w:color="auto" w:fill="FFFFFF"/>
      <w:lang w:val="en-US"/>
    </w:rPr>
  </w:style>
  <w:style w:type="character" w:customStyle="1" w:styleId="Hyperlink1">
    <w:name w:val="Hyperlink.1"/>
    <w:basedOn w:val="DefaultParagraphFont"/>
    <w:rsid w:val="006313AA"/>
    <w:rPr>
      <w:outline w:val="0"/>
      <w:color w:val="0076B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.macmillan.com/books/9781250844200/collisionofpow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k-stainedwretches.org/wp-content/uploads/2024/10/Journalism-support-resolutions-2020-2022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%20bottos\AppData\Local\Microsoft\Windows\Temporary%20Internet%20Files\Content.Outlook\TMSBSB8J\Memo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1BE1-E969-4270-BB56-64416C6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MemoTemplate</Template>
  <TotalTime>34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The Town of Aurora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Martell, Raylene</dc:creator>
  <cp:lastModifiedBy>Barbara Dobreen</cp:lastModifiedBy>
  <cp:revision>5</cp:revision>
  <cp:lastPrinted>2014-06-27T15:43:00Z</cp:lastPrinted>
  <dcterms:created xsi:type="dcterms:W3CDTF">2025-03-04T13:46:00Z</dcterms:created>
  <dcterms:modified xsi:type="dcterms:W3CDTF">2025-03-07T01:22:00Z</dcterms:modified>
</cp:coreProperties>
</file>